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B26D2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commentRangeStart w:id="0"/>
      <w:r>
        <w:rPr>
          <w:rFonts w:ascii="Times New Roman" w:hAnsi="Times New Roman"/>
          <w:sz w:val="24"/>
          <w:szCs w:val="24"/>
          <w:lang w:val="hr-HR"/>
        </w:rPr>
        <w:t>U</w:t>
      </w:r>
      <w:r w:rsidRPr="002778B9">
        <w:rPr>
          <w:rFonts w:ascii="Times New Roman" w:hAnsi="Times New Roman"/>
          <w:sz w:val="24"/>
          <w:szCs w:val="24"/>
          <w:lang w:val="hr-HR"/>
        </w:rPr>
        <w:t>loga spremišta u životu visokoškolske knjižnice : rekapitulacija sedmogodišnjeg rada zatvorenog spremišta Knjižnice FFZG-a</w:t>
      </w:r>
      <w:commentRangeEnd w:id="0"/>
      <w:r w:rsidR="00382F86">
        <w:rPr>
          <w:rStyle w:val="Referencakomentara"/>
        </w:rPr>
        <w:commentReference w:id="0"/>
      </w:r>
    </w:p>
    <w:p w14:paraId="04DD17C7" w14:textId="77777777" w:rsidR="0016270E" w:rsidRPr="002778B9" w:rsidRDefault="0016270E" w:rsidP="002778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</w:p>
    <w:p w14:paraId="30E5E20B" w14:textId="77777777" w:rsidR="0016270E" w:rsidRPr="002778B9" w:rsidRDefault="0016270E" w:rsidP="002778B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val="hr-HR"/>
        </w:rPr>
      </w:pPr>
      <w:r w:rsidRPr="002778B9">
        <w:rPr>
          <w:rFonts w:ascii="Times New Roman" w:hAnsi="Times New Roman"/>
          <w:sz w:val="24"/>
          <w:szCs w:val="24"/>
          <w:lang w:val="hr-HR"/>
        </w:rPr>
        <w:t>Dr.</w:t>
      </w:r>
      <w:r w:rsidR="00022EB8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sc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. Aleksandra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Pikić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>, viša knjižničarka</w:t>
      </w:r>
      <w:bookmarkStart w:id="1" w:name="_GoBack"/>
      <w:bookmarkEnd w:id="1"/>
    </w:p>
    <w:p w14:paraId="7E1D9509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778B9">
        <w:rPr>
          <w:rFonts w:ascii="Times New Roman" w:hAnsi="Times New Roman"/>
          <w:sz w:val="24"/>
          <w:szCs w:val="24"/>
          <w:lang w:val="hr-HR"/>
        </w:rPr>
        <w:t>apikic@ffzg.hr</w:t>
      </w:r>
    </w:p>
    <w:p w14:paraId="4FEB80B1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778B9">
        <w:rPr>
          <w:rFonts w:ascii="Times New Roman" w:hAnsi="Times New Roman"/>
          <w:sz w:val="24"/>
          <w:szCs w:val="24"/>
          <w:lang w:val="hr-HR"/>
        </w:rPr>
        <w:t>Filozofski fakultet Sveučilišta u Zagrebu, Knjižnica</w:t>
      </w:r>
    </w:p>
    <w:p w14:paraId="18B4DB0C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441F8B" w14:textId="77777777" w:rsidR="0016270E" w:rsidRDefault="0016270E" w:rsidP="00277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Cilj ovog predavanja je dati pregled rada spremišta kroz osvrt na njegovu ulogu u poslovanju knjižnice općenito te opis sedmogodišnjeg usustavljivanja poslovanja zatvorenog spremišta pregledom izazova i njihovih konkretnih rješenja. </w:t>
      </w:r>
    </w:p>
    <w:p w14:paraId="697AFC92" w14:textId="77777777" w:rsidR="0016270E" w:rsidRDefault="0016270E" w:rsidP="002778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</w:pPr>
      <w:r w:rsidRPr="002778B9">
        <w:rPr>
          <w:rFonts w:ascii="Times New Roman" w:hAnsi="Times New Roman"/>
          <w:sz w:val="24"/>
          <w:szCs w:val="24"/>
          <w:lang w:val="hr-HR"/>
        </w:rPr>
        <w:t xml:space="preserve">Bez obzira radi li se o novim zgradama ili adaptacijama postojećih zgrada </w:t>
      </w:r>
      <w:r>
        <w:rPr>
          <w:rFonts w:ascii="Times New Roman" w:hAnsi="Times New Roman"/>
          <w:sz w:val="24"/>
          <w:szCs w:val="24"/>
          <w:lang w:val="hr-HR"/>
        </w:rPr>
        <w:t xml:space="preserve">visokoškolskih </w:t>
      </w:r>
      <w:r w:rsidRPr="002778B9">
        <w:rPr>
          <w:rFonts w:ascii="Times New Roman" w:hAnsi="Times New Roman"/>
          <w:sz w:val="24"/>
          <w:szCs w:val="24"/>
          <w:lang w:val="hr-HR"/>
        </w:rPr>
        <w:t>knjižnic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 xml:space="preserve">fizički 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prostor </w:t>
      </w:r>
      <w:r>
        <w:rPr>
          <w:rFonts w:ascii="Times New Roman" w:hAnsi="Times New Roman"/>
          <w:sz w:val="24"/>
          <w:szCs w:val="24"/>
          <w:lang w:val="hr-HR"/>
        </w:rPr>
        <w:t xml:space="preserve">knjižnice 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mora do određene mjere biti fleksibilan kako bi </w:t>
      </w:r>
      <w:r>
        <w:rPr>
          <w:rFonts w:ascii="Times New Roman" w:hAnsi="Times New Roman"/>
          <w:sz w:val="24"/>
          <w:szCs w:val="24"/>
          <w:lang w:val="hr-HR"/>
        </w:rPr>
        <w:t xml:space="preserve">uspješno </w:t>
      </w:r>
      <w:r w:rsidRPr="002778B9">
        <w:rPr>
          <w:rFonts w:ascii="Times New Roman" w:hAnsi="Times New Roman"/>
          <w:sz w:val="24"/>
          <w:szCs w:val="24"/>
          <w:lang w:val="hr-HR"/>
        </w:rPr>
        <w:t>odgovorio na izazove koj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se stavlja</w:t>
      </w:r>
      <w:r>
        <w:rPr>
          <w:rFonts w:ascii="Times New Roman" w:hAnsi="Times New Roman"/>
          <w:sz w:val="24"/>
          <w:szCs w:val="24"/>
          <w:lang w:val="hr-HR"/>
        </w:rPr>
        <w:t>ju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pred knjižnic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Fleksibilnost prostora otvorenog pristupa knjižnice bitnim dijelom omogućuje njezino spremište. T</w:t>
      </w:r>
      <w:r w:rsidRPr="002778B9">
        <w:rPr>
          <w:rFonts w:ascii="Times New Roman" w:hAnsi="Times New Roman"/>
          <w:sz w:val="24"/>
          <w:szCs w:val="24"/>
          <w:lang w:val="hr-HR"/>
        </w:rPr>
        <w:t>ako kad u otvorenom pristupu nema dovoljno prostora za rast i razvoj zbirki ili kad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se dio prostora </w:t>
      </w:r>
      <w:r>
        <w:rPr>
          <w:rFonts w:ascii="Times New Roman" w:hAnsi="Times New Roman"/>
          <w:sz w:val="24"/>
          <w:szCs w:val="24"/>
          <w:lang w:val="hr-HR"/>
        </w:rPr>
        <w:t>u kojem je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smještena građa želi prenamijeniti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neku drugu </w:t>
      </w:r>
      <w:r w:rsidRPr="005F0CF7">
        <w:rPr>
          <w:rFonts w:ascii="Times New Roman" w:hAnsi="Times New Roman"/>
          <w:sz w:val="24"/>
          <w:szCs w:val="24"/>
          <w:lang w:val="hr-HR"/>
        </w:rPr>
        <w:t xml:space="preserve">svrhu, poput prostora za grupni rad, potrebno je višak građe premjestiti u spremište. Uobičajeni „višak“ </w:t>
      </w:r>
      <w:r w:rsidR="00022EB8">
        <w:rPr>
          <w:rFonts w:ascii="Times New Roman" w:hAnsi="Times New Roman"/>
          <w:sz w:val="24"/>
          <w:szCs w:val="24"/>
          <w:lang w:val="hr-HR"/>
        </w:rPr>
        <w:t>je</w:t>
      </w:r>
      <w:r w:rsidRPr="005F0CF7">
        <w:rPr>
          <w:rFonts w:ascii="Times New Roman" w:hAnsi="Times New Roman"/>
          <w:sz w:val="24"/>
          <w:szCs w:val="24"/>
          <w:lang w:val="hr-HR"/>
        </w:rPr>
        <w:t xml:space="preserve"> zastarjela građa, </w:t>
      </w:r>
      <w:r w:rsidRPr="005F0CF7">
        <w:rPr>
          <w:rFonts w:ascii="Times New Roman" w:hAnsi="Times New Roman"/>
          <w:sz w:val="24"/>
          <w:szCs w:val="24"/>
          <w:lang w:val="hr-HR" w:eastAsia="hr-HR"/>
        </w:rPr>
        <w:t>građa koja ima posebne potrebe za prostorom</w:t>
      </w:r>
      <w:r w:rsidRPr="005F0CF7">
        <w:rPr>
          <w:rFonts w:ascii="Times New Roman" w:hAnsi="Times New Roman"/>
          <w:sz w:val="24"/>
          <w:szCs w:val="24"/>
          <w:lang w:val="hr-HR"/>
        </w:rPr>
        <w:t xml:space="preserve"> ili građa koja se rijetko koristi. Prednosti smještaja građe u spremišni prostor knjižnice, pogotovo one koja je rijetka, krhka i vrijedna, su optimalni mikroklimatski uvjeti, ponajprije temperatura i vlažnost, zatim povećana kontrola korištenja, a time i sigurnost, te rijetko rukovanje građom</w:t>
      </w:r>
      <w:r w:rsidR="00022EB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čime se produljuje njezin vijek trajanja</w:t>
      </w:r>
      <w:r w:rsidRPr="005F0CF7">
        <w:rPr>
          <w:rFonts w:ascii="Times New Roman" w:hAnsi="Times New Roman"/>
          <w:sz w:val="24"/>
          <w:szCs w:val="24"/>
          <w:lang w:val="hr-HR"/>
        </w:rPr>
        <w:t>. Daljnja prednost smještaja knjižnične građe u zatvoreno spremište je lakše lociranje, odnosno smanjena vjerojatnost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pogrešnog ulaganja građe na police, za razliku od otvorenog pristupa, gdje korisnici sami često uzimaju i vraćaju građu na police. </w:t>
      </w:r>
      <w:r w:rsidRPr="002778B9"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Visoka cijena </w:t>
      </w:r>
      <w:r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građevinskih radova i opremanja </w:t>
      </w:r>
      <w:r w:rsidRPr="002778B9">
        <w:rPr>
          <w:rFonts w:ascii="Times New Roman" w:hAnsi="Times New Roman"/>
          <w:color w:val="212121"/>
          <w:sz w:val="24"/>
          <w:szCs w:val="24"/>
          <w:lang w:val="hr-HR" w:eastAsia="hr-HR"/>
        </w:rPr>
        <w:t>zgrad</w:t>
      </w:r>
      <w:r>
        <w:rPr>
          <w:rFonts w:ascii="Times New Roman" w:hAnsi="Times New Roman"/>
          <w:color w:val="212121"/>
          <w:sz w:val="24"/>
          <w:szCs w:val="24"/>
          <w:lang w:val="hr-HR" w:eastAsia="hr-HR"/>
        </w:rPr>
        <w:t>a</w:t>
      </w:r>
      <w:r w:rsidRPr="002778B9"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 knjižnica dovela je do </w:t>
      </w:r>
      <w:r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potrebe za </w:t>
      </w:r>
      <w:r w:rsidRPr="002778B9">
        <w:rPr>
          <w:rFonts w:ascii="Times New Roman" w:hAnsi="Times New Roman"/>
          <w:color w:val="212121"/>
          <w:sz w:val="24"/>
          <w:szCs w:val="24"/>
          <w:lang w:val="hr-HR" w:eastAsia="hr-HR"/>
        </w:rPr>
        <w:t>razvoj</w:t>
      </w:r>
      <w:r>
        <w:rPr>
          <w:rFonts w:ascii="Times New Roman" w:hAnsi="Times New Roman"/>
          <w:color w:val="212121"/>
          <w:sz w:val="24"/>
          <w:szCs w:val="24"/>
          <w:lang w:val="hr-HR" w:eastAsia="hr-HR"/>
        </w:rPr>
        <w:t>em</w:t>
      </w:r>
      <w:r w:rsidRPr="002778B9"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 s</w:t>
      </w:r>
      <w:r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ustava </w:t>
      </w:r>
      <w:r w:rsidRPr="002778B9">
        <w:rPr>
          <w:rFonts w:ascii="Times New Roman" w:hAnsi="Times New Roman"/>
          <w:color w:val="212121"/>
          <w:sz w:val="24"/>
          <w:szCs w:val="24"/>
          <w:lang w:val="hr-HR" w:eastAsia="hr-HR"/>
        </w:rPr>
        <w:t>za pohranu velike gustoće.</w:t>
      </w:r>
      <w:r>
        <w:rPr>
          <w:rFonts w:ascii="Times New Roman" w:hAnsi="Times New Roman"/>
          <w:color w:val="212121"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Za razliku od 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uobičajeni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h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, fiksni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h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 regal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a kakve možemo naći u otvorenom pristupu, 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sustavi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za pohranu visoke gustoće koji su zaštitni znak zatvorenih spremišta, optimalno iskorištavaju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površinu namijenjenu skladištenju građe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Takvi sustavi su: (stariji) p</w:t>
      </w:r>
      <w:r w:rsidRPr="002778B9"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okretni regali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(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kompaktusi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 xml:space="preserve">) i (noviji) </w:t>
      </w:r>
      <w:r w:rsidRPr="002778B9">
        <w:rPr>
          <w:rFonts w:ascii="Times New Roman" w:hAnsi="Times New Roman"/>
          <w:sz w:val="24"/>
          <w:szCs w:val="24"/>
          <w:lang w:val="hr-HR"/>
        </w:rPr>
        <w:t>sustav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automatske pohrane i isporuke (</w:t>
      </w:r>
      <w:proofErr w:type="spellStart"/>
      <w:r w:rsidRPr="002778B9">
        <w:rPr>
          <w:rFonts w:ascii="Times New Roman" w:hAnsi="Times New Roman"/>
          <w:i/>
          <w:sz w:val="24"/>
          <w:szCs w:val="24"/>
          <w:lang w:val="hr-HR"/>
        </w:rPr>
        <w:t>automated</w:t>
      </w:r>
      <w:proofErr w:type="spellEnd"/>
      <w:r w:rsidRPr="002778B9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i/>
          <w:sz w:val="24"/>
          <w:szCs w:val="24"/>
          <w:lang w:val="hr-HR"/>
        </w:rPr>
        <w:t>storage</w:t>
      </w:r>
      <w:proofErr w:type="spellEnd"/>
      <w:r w:rsidRPr="002778B9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i/>
          <w:sz w:val="24"/>
          <w:szCs w:val="24"/>
          <w:lang w:val="hr-HR"/>
        </w:rPr>
        <w:t>and</w:t>
      </w:r>
      <w:proofErr w:type="spellEnd"/>
      <w:r w:rsidRPr="002778B9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i/>
          <w:sz w:val="24"/>
          <w:szCs w:val="24"/>
          <w:lang w:val="hr-HR"/>
        </w:rPr>
        <w:t>retrieval</w:t>
      </w:r>
      <w:proofErr w:type="spellEnd"/>
      <w:r w:rsidRPr="002778B9">
        <w:rPr>
          <w:rFonts w:ascii="Times New Roman" w:hAnsi="Times New Roman"/>
          <w:i/>
          <w:sz w:val="24"/>
          <w:szCs w:val="24"/>
          <w:lang w:val="hr-HR"/>
        </w:rPr>
        <w:t xml:space="preserve"> system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hr-HR"/>
        </w:rPr>
        <w:t>tj.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SAPI (ASRS)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22EB8">
        <w:rPr>
          <w:rFonts w:ascii="Times New Roman" w:hAnsi="Times New Roman"/>
          <w:sz w:val="24"/>
          <w:szCs w:val="24"/>
          <w:lang w:val="hr-HR"/>
        </w:rPr>
        <w:t>–</w:t>
      </w:r>
      <w:r>
        <w:rPr>
          <w:rFonts w:ascii="Times New Roman" w:hAnsi="Times New Roman"/>
          <w:sz w:val="24"/>
          <w:szCs w:val="24"/>
          <w:lang w:val="hr-HR"/>
        </w:rPr>
        <w:t xml:space="preserve"> računalno kontrolirano automatsko pronalaženje i ulaganje građe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hr-HR"/>
        </w:rPr>
        <w:t>.</w:t>
      </w:r>
    </w:p>
    <w:p w14:paraId="2E386E97" w14:textId="77777777" w:rsidR="0016270E" w:rsidRDefault="0016270E" w:rsidP="002778B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F13C0">
        <w:rPr>
          <w:rFonts w:ascii="Times New Roman" w:hAnsi="Times New Roman"/>
          <w:sz w:val="24"/>
          <w:szCs w:val="24"/>
          <w:lang w:val="hr-HR"/>
        </w:rPr>
        <w:t>Vrlo brzo nakon otvorenja nove knjižnice, a onda i zatvorenog s</w:t>
      </w:r>
      <w:r>
        <w:rPr>
          <w:rFonts w:ascii="Times New Roman" w:hAnsi="Times New Roman"/>
          <w:sz w:val="24"/>
          <w:szCs w:val="24"/>
          <w:lang w:val="hr-HR"/>
        </w:rPr>
        <w:t>premišta za narudžbe korisnika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, zatvoreno spremište se suočilo s velikim problemom sporog </w:t>
      </w:r>
      <w:r>
        <w:rPr>
          <w:rFonts w:ascii="Times New Roman" w:hAnsi="Times New Roman"/>
          <w:sz w:val="24"/>
          <w:szCs w:val="24"/>
          <w:lang w:val="hr-HR"/>
        </w:rPr>
        <w:t xml:space="preserve">i teškog 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pronalaženja građe, a time i </w:t>
      </w:r>
      <w:r>
        <w:rPr>
          <w:rFonts w:ascii="Times New Roman" w:hAnsi="Times New Roman"/>
          <w:sz w:val="24"/>
          <w:szCs w:val="24"/>
          <w:lang w:val="hr-HR"/>
        </w:rPr>
        <w:t xml:space="preserve">većeg 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nezadovoljstva korisnika. Glavni uzroci sporog pronalaženja građe bili su: korištenje </w:t>
      </w:r>
      <w:r>
        <w:rPr>
          <w:rFonts w:ascii="Times New Roman" w:hAnsi="Times New Roman"/>
          <w:sz w:val="24"/>
          <w:szCs w:val="24"/>
          <w:lang w:val="hr-HR"/>
        </w:rPr>
        <w:t xml:space="preserve">preko 20 sustava 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starih signatura </w:t>
      </w:r>
      <w:proofErr w:type="spellStart"/>
      <w:r w:rsidRPr="00FF13C0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FF13C0">
        <w:rPr>
          <w:rFonts w:ascii="Times New Roman" w:hAnsi="Times New Roman"/>
          <w:sz w:val="24"/>
          <w:szCs w:val="24"/>
          <w:lang w:val="hr-HR"/>
        </w:rPr>
        <w:t xml:space="preserve"> knjižnica za omeđenu građu</w:t>
      </w:r>
      <w:r>
        <w:rPr>
          <w:rFonts w:ascii="Times New Roman" w:hAnsi="Times New Roman"/>
          <w:sz w:val="24"/>
          <w:szCs w:val="24"/>
          <w:lang w:val="hr-HR"/>
        </w:rPr>
        <w:t>, duplikati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zapisa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>časopisa te i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sti </w:t>
      </w:r>
      <w:r>
        <w:rPr>
          <w:rFonts w:ascii="Times New Roman" w:hAnsi="Times New Roman"/>
          <w:sz w:val="24"/>
          <w:szCs w:val="24"/>
          <w:lang w:val="hr-HR"/>
        </w:rPr>
        <w:t xml:space="preserve">naslovi </w:t>
      </w:r>
      <w:r w:rsidRPr="00FF13C0">
        <w:rPr>
          <w:rFonts w:ascii="Times New Roman" w:hAnsi="Times New Roman"/>
          <w:sz w:val="24"/>
          <w:szCs w:val="24"/>
          <w:lang w:val="hr-HR"/>
        </w:rPr>
        <w:t>časopisa</w:t>
      </w:r>
      <w:r>
        <w:rPr>
          <w:rFonts w:ascii="Times New Roman" w:hAnsi="Times New Roman"/>
          <w:sz w:val="24"/>
          <w:szCs w:val="24"/>
          <w:lang w:val="hr-HR"/>
        </w:rPr>
        <w:t xml:space="preserve"> na različitim signaturama</w:t>
      </w:r>
      <w:r w:rsidRPr="00FF13C0">
        <w:rPr>
          <w:rFonts w:ascii="Times New Roman" w:hAnsi="Times New Roman"/>
          <w:sz w:val="24"/>
          <w:szCs w:val="24"/>
          <w:lang w:val="hr-HR"/>
        </w:rPr>
        <w:t>. Naime, prije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same selidbe</w:t>
      </w:r>
      <w:r>
        <w:rPr>
          <w:rFonts w:ascii="Times New Roman" w:hAnsi="Times New Roman"/>
          <w:sz w:val="24"/>
          <w:szCs w:val="24"/>
          <w:lang w:val="hr-HR"/>
        </w:rPr>
        <w:t xml:space="preserve"> u nove prostore Knjižnice FFZG-a</w:t>
      </w:r>
      <w:r w:rsidRPr="002778B9">
        <w:rPr>
          <w:rFonts w:ascii="Times New Roman" w:hAnsi="Times New Roman"/>
          <w:sz w:val="24"/>
          <w:szCs w:val="24"/>
          <w:lang w:val="hr-HR"/>
        </w:rPr>
        <w:t>, svak</w:t>
      </w:r>
      <w:r>
        <w:rPr>
          <w:rFonts w:ascii="Times New Roman" w:hAnsi="Times New Roman"/>
          <w:sz w:val="24"/>
          <w:szCs w:val="24"/>
          <w:lang w:val="hr-HR"/>
        </w:rPr>
        <w:t>oj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od tadašnjih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knjižnica (s obzirom na veličinu svog fonda) </w:t>
      </w:r>
      <w:r>
        <w:rPr>
          <w:rFonts w:ascii="Times New Roman" w:hAnsi="Times New Roman"/>
          <w:sz w:val="24"/>
          <w:szCs w:val="24"/>
          <w:lang w:val="hr-HR"/>
        </w:rPr>
        <w:t>dodijeljen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određeni broj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kompaktusa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za smještaj slabije tražene građe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Tamo su p</w:t>
      </w:r>
      <w:r w:rsidRPr="002778B9">
        <w:rPr>
          <w:rFonts w:ascii="Times New Roman" w:hAnsi="Times New Roman"/>
          <w:sz w:val="24"/>
          <w:szCs w:val="24"/>
          <w:lang w:val="hr-HR"/>
        </w:rPr>
        <w:t>redmetni</w:t>
      </w:r>
      <w:r>
        <w:rPr>
          <w:rFonts w:ascii="Times New Roman" w:hAnsi="Times New Roman"/>
          <w:sz w:val="24"/>
          <w:szCs w:val="24"/>
          <w:lang w:val="hr-HR"/>
        </w:rPr>
        <w:t>/e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knjižničari/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ke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smjestili knjige, posebne otiske, ali i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ocjenske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radove, fotokopije, neobrađenu građu </w:t>
      </w:r>
      <w:r>
        <w:rPr>
          <w:rFonts w:ascii="Times New Roman" w:hAnsi="Times New Roman"/>
          <w:sz w:val="24"/>
          <w:szCs w:val="24"/>
          <w:lang w:val="hr-HR"/>
        </w:rPr>
        <w:t>te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donacije iz starih,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knjižnica. </w:t>
      </w:r>
      <w:r>
        <w:rPr>
          <w:rFonts w:ascii="Times New Roman" w:hAnsi="Times New Roman"/>
          <w:sz w:val="24"/>
          <w:szCs w:val="24"/>
          <w:lang w:val="hr-HR"/>
        </w:rPr>
        <w:t>Za razliku od signatura u otvorenom pristupu, s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ignature </w:t>
      </w:r>
      <w:r>
        <w:rPr>
          <w:rFonts w:ascii="Times New Roman" w:hAnsi="Times New Roman"/>
          <w:sz w:val="24"/>
          <w:szCs w:val="24"/>
          <w:lang w:val="hr-HR"/>
        </w:rPr>
        <w:t>ove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građe su ostale kakve su </w:t>
      </w:r>
      <w:r>
        <w:rPr>
          <w:rFonts w:ascii="Times New Roman" w:hAnsi="Times New Roman"/>
          <w:sz w:val="24"/>
          <w:szCs w:val="24"/>
          <w:lang w:val="hr-HR"/>
        </w:rPr>
        <w:t xml:space="preserve">i 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bile u starim,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odsječkim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knjižnicama. Dobar dio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knjižnica im</w:t>
      </w:r>
      <w:r>
        <w:rPr>
          <w:rFonts w:ascii="Times New Roman" w:hAnsi="Times New Roman"/>
          <w:sz w:val="24"/>
          <w:szCs w:val="24"/>
          <w:lang w:val="hr-HR"/>
        </w:rPr>
        <w:t>ao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je signature temeljene na skraćenom ili pak punom UDK broju</w:t>
      </w:r>
      <w:r w:rsidR="00022EB8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koje su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primjerenije otvorenom pristupu u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knjižnici, budući da </w:t>
      </w:r>
      <w:r w:rsidR="00022EB8">
        <w:rPr>
          <w:rFonts w:ascii="Times New Roman" w:hAnsi="Times New Roman"/>
          <w:sz w:val="24"/>
          <w:szCs w:val="24"/>
          <w:lang w:val="hr-HR"/>
        </w:rPr>
        <w:t>ondje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korisnici mogu pregledavati građu okupljenu prema određenim stručnim područjima i temama. </w:t>
      </w:r>
      <w:r>
        <w:rPr>
          <w:rFonts w:ascii="Times New Roman" w:hAnsi="Times New Roman"/>
          <w:sz w:val="24"/>
          <w:szCs w:val="24"/>
          <w:lang w:val="hr-HR"/>
        </w:rPr>
        <w:t>P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reko 20 sustava signiranja </w:t>
      </w:r>
      <w:proofErr w:type="spellStart"/>
      <w:r w:rsidRPr="00AE77B4">
        <w:rPr>
          <w:rFonts w:ascii="Times New Roman" w:hAnsi="Times New Roman"/>
          <w:sz w:val="24"/>
          <w:szCs w:val="24"/>
          <w:lang w:val="hr-HR"/>
        </w:rPr>
        <w:t>odsječki</w:t>
      </w:r>
      <w:r>
        <w:rPr>
          <w:rFonts w:ascii="Times New Roman" w:hAnsi="Times New Roman"/>
          <w:sz w:val="24"/>
          <w:szCs w:val="24"/>
          <w:lang w:val="hr-HR"/>
        </w:rPr>
        <w:t>h</w:t>
      </w:r>
      <w:proofErr w:type="spellEnd"/>
      <w:r w:rsidRPr="00AE77B4">
        <w:rPr>
          <w:rFonts w:ascii="Times New Roman" w:hAnsi="Times New Roman"/>
          <w:sz w:val="24"/>
          <w:szCs w:val="24"/>
          <w:lang w:val="hr-HR"/>
        </w:rPr>
        <w:t xml:space="preserve"> knjižnica </w:t>
      </w:r>
      <w:r>
        <w:rPr>
          <w:rFonts w:ascii="Times New Roman" w:hAnsi="Times New Roman"/>
          <w:sz w:val="24"/>
          <w:szCs w:val="24"/>
          <w:lang w:val="hr-HR"/>
        </w:rPr>
        <w:t xml:space="preserve">ne samo što je 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uvelike </w:t>
      </w:r>
      <w:r>
        <w:rPr>
          <w:rFonts w:ascii="Times New Roman" w:hAnsi="Times New Roman"/>
          <w:sz w:val="24"/>
          <w:szCs w:val="24"/>
          <w:lang w:val="hr-HR"/>
        </w:rPr>
        <w:t>kompliciralo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 pronalaženje naručene građe, </w:t>
      </w:r>
      <w:r>
        <w:rPr>
          <w:rFonts w:ascii="Times New Roman" w:hAnsi="Times New Roman"/>
          <w:sz w:val="24"/>
          <w:szCs w:val="24"/>
          <w:lang w:val="hr-HR"/>
        </w:rPr>
        <w:t xml:space="preserve">već je i otežavalo </w:t>
      </w:r>
      <w:r w:rsidRPr="00AE77B4">
        <w:rPr>
          <w:rFonts w:ascii="Times New Roman" w:hAnsi="Times New Roman"/>
          <w:sz w:val="24"/>
          <w:szCs w:val="24"/>
          <w:lang w:val="hr-HR"/>
        </w:rPr>
        <w:t>njezino vraćanje na svoje mjesto na polici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0F4BF8">
        <w:rPr>
          <w:rFonts w:ascii="Times New Roman" w:hAnsi="Times New Roman"/>
          <w:sz w:val="24"/>
          <w:szCs w:val="24"/>
          <w:lang w:val="hr-HR"/>
        </w:rPr>
        <w:t>Pored toga što se gubi dragocjeno vrijeme koje je od najveće važnosti kod isporuke građe korisniku, veća je i vjerojatnost pogr</w:t>
      </w:r>
      <w:r w:rsidR="00022EB8">
        <w:rPr>
          <w:rFonts w:ascii="Times New Roman" w:hAnsi="Times New Roman"/>
          <w:sz w:val="24"/>
          <w:szCs w:val="24"/>
          <w:lang w:val="hr-HR"/>
        </w:rPr>
        <w:t>j</w:t>
      </w:r>
      <w:r w:rsidRPr="000F4BF8">
        <w:rPr>
          <w:rFonts w:ascii="Times New Roman" w:hAnsi="Times New Roman"/>
          <w:sz w:val="24"/>
          <w:szCs w:val="24"/>
          <w:lang w:val="hr-HR"/>
        </w:rPr>
        <w:t>eške pri ponovnom ulaganju građe</w:t>
      </w:r>
      <w:r w:rsidR="00022EB8">
        <w:rPr>
          <w:rFonts w:ascii="Times New Roman" w:hAnsi="Times New Roman"/>
          <w:sz w:val="24"/>
          <w:szCs w:val="24"/>
          <w:lang w:val="hr-HR"/>
        </w:rPr>
        <w:t>,</w:t>
      </w:r>
      <w:r w:rsidRPr="000F4BF8">
        <w:rPr>
          <w:rFonts w:ascii="Times New Roman" w:hAnsi="Times New Roman"/>
          <w:sz w:val="24"/>
          <w:szCs w:val="24"/>
          <w:lang w:val="hr-HR"/>
        </w:rPr>
        <w:t xml:space="preserve"> čime ona postaje izgubljena za korisnike</w:t>
      </w:r>
      <w:r>
        <w:rPr>
          <w:rFonts w:ascii="Times New Roman" w:hAnsi="Times New Roman"/>
          <w:sz w:val="24"/>
          <w:szCs w:val="24"/>
          <w:lang w:val="hr-HR"/>
        </w:rPr>
        <w:t xml:space="preserve"> i knjižnicu. 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Još jedan problem sa signaturama pojavio </w:t>
      </w:r>
      <w:r w:rsidR="00022EB8" w:rsidRPr="00AE77B4">
        <w:rPr>
          <w:rFonts w:ascii="Times New Roman" w:hAnsi="Times New Roman"/>
          <w:sz w:val="24"/>
          <w:szCs w:val="24"/>
          <w:lang w:val="hr-HR"/>
        </w:rPr>
        <w:t xml:space="preserve">se 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kod spuštanja omeđene građe iz otvorenog pristupa u zatvoreno spremište. </w:t>
      </w:r>
      <w:r>
        <w:rPr>
          <w:rFonts w:ascii="Times New Roman" w:hAnsi="Times New Roman"/>
          <w:sz w:val="24"/>
          <w:szCs w:val="24"/>
          <w:lang w:val="hr-HR"/>
        </w:rPr>
        <w:t>Budući da je g</w:t>
      </w:r>
      <w:r w:rsidRPr="00AE77B4">
        <w:rPr>
          <w:rFonts w:ascii="Times New Roman" w:hAnsi="Times New Roman"/>
          <w:sz w:val="24"/>
          <w:szCs w:val="24"/>
          <w:lang w:val="hr-HR"/>
        </w:rPr>
        <w:t>ra</w:t>
      </w:r>
      <w:r>
        <w:rPr>
          <w:rFonts w:ascii="Times New Roman" w:hAnsi="Times New Roman"/>
          <w:sz w:val="24"/>
          <w:szCs w:val="24"/>
          <w:lang w:val="hr-HR"/>
        </w:rPr>
        <w:t xml:space="preserve">đa u otvorenom pristupu bila </w:t>
      </w:r>
      <w:proofErr w:type="spellStart"/>
      <w:r w:rsidRPr="00AE77B4">
        <w:rPr>
          <w:rFonts w:ascii="Times New Roman" w:hAnsi="Times New Roman"/>
          <w:sz w:val="24"/>
          <w:szCs w:val="24"/>
          <w:lang w:val="hr-HR"/>
        </w:rPr>
        <w:t>resignirana</w:t>
      </w:r>
      <w:proofErr w:type="spellEnd"/>
      <w:r w:rsidRPr="00AE77B4">
        <w:rPr>
          <w:rFonts w:ascii="Times New Roman" w:hAnsi="Times New Roman"/>
          <w:sz w:val="24"/>
          <w:szCs w:val="24"/>
          <w:lang w:val="hr-HR"/>
        </w:rPr>
        <w:t xml:space="preserve"> prema stručnim skupinama koje su slijedile područja </w:t>
      </w:r>
      <w:r>
        <w:rPr>
          <w:rFonts w:ascii="Times New Roman" w:hAnsi="Times New Roman"/>
          <w:sz w:val="24"/>
          <w:szCs w:val="24"/>
          <w:lang w:val="hr-HR"/>
        </w:rPr>
        <w:t xml:space="preserve">i teme 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iz starih </w:t>
      </w:r>
      <w:proofErr w:type="spellStart"/>
      <w:r w:rsidRPr="00AE77B4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AE77B4">
        <w:rPr>
          <w:rFonts w:ascii="Times New Roman" w:hAnsi="Times New Roman"/>
          <w:sz w:val="24"/>
          <w:szCs w:val="24"/>
          <w:lang w:val="hr-HR"/>
        </w:rPr>
        <w:t xml:space="preserve"> knjižnica</w:t>
      </w:r>
      <w:r>
        <w:rPr>
          <w:rFonts w:ascii="Times New Roman" w:hAnsi="Times New Roman"/>
          <w:sz w:val="24"/>
          <w:szCs w:val="24"/>
          <w:lang w:val="hr-HR"/>
        </w:rPr>
        <w:t>, spuštena građa s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e trebala ili ponovno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re</w:t>
      </w:r>
      <w:r w:rsidRPr="00AE77B4">
        <w:rPr>
          <w:rFonts w:ascii="Times New Roman" w:hAnsi="Times New Roman"/>
          <w:sz w:val="24"/>
          <w:szCs w:val="24"/>
          <w:lang w:val="hr-HR"/>
        </w:rPr>
        <w:t>signirati</w:t>
      </w:r>
      <w:proofErr w:type="spellEnd"/>
      <w:r w:rsidRPr="00AE77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sustav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 koj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su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 bivše odsječke knjižnice prije koristile ili ostaviti signaturu s otvorenog pristupa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AE77B4">
        <w:rPr>
          <w:rFonts w:ascii="Times New Roman" w:hAnsi="Times New Roman"/>
          <w:sz w:val="24"/>
          <w:szCs w:val="24"/>
          <w:lang w:val="hr-HR"/>
        </w:rPr>
        <w:t xml:space="preserve"> što bi dodatno zakompliciralo pronalaženje, vraćanje i smještanje takve građe. 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Na sličan način </w:t>
      </w:r>
      <w:r>
        <w:rPr>
          <w:rFonts w:ascii="Times New Roman" w:hAnsi="Times New Roman"/>
          <w:sz w:val="24"/>
          <w:szCs w:val="24"/>
          <w:lang w:val="hr-HR"/>
        </w:rPr>
        <w:t xml:space="preserve">kao što je smještena omeđena građa u zatvoreno spremište, 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preseljeni su i časopisi. Svaka od starih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knjižnica dobila je </w:t>
      </w:r>
      <w:r>
        <w:rPr>
          <w:rFonts w:ascii="Times New Roman" w:hAnsi="Times New Roman"/>
          <w:sz w:val="24"/>
          <w:szCs w:val="24"/>
          <w:lang w:val="hr-HR"/>
        </w:rPr>
        <w:t xml:space="preserve">određene </w:t>
      </w:r>
      <w:r w:rsidRPr="002778B9">
        <w:rPr>
          <w:rFonts w:ascii="Times New Roman" w:hAnsi="Times New Roman"/>
          <w:sz w:val="24"/>
          <w:szCs w:val="24"/>
          <w:lang w:val="hr-HR"/>
        </w:rPr>
        <w:t>police za svoje časopise, a signaturu je dobio svaki naslov časopisa koj</w:t>
      </w:r>
      <w:r w:rsidR="00022EB8">
        <w:rPr>
          <w:rFonts w:ascii="Times New Roman" w:hAnsi="Times New Roman"/>
          <w:sz w:val="24"/>
          <w:szCs w:val="24"/>
          <w:lang w:val="hr-HR"/>
        </w:rPr>
        <w:t>i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je odsječka knjižnica imala u svom fondu.</w:t>
      </w:r>
      <w:r w:rsidRPr="000C01DB">
        <w:rPr>
          <w:lang w:val="hr-HR"/>
        </w:rPr>
        <w:t xml:space="preserve"> 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Prvi i osnovni problem </w:t>
      </w:r>
      <w:r>
        <w:rPr>
          <w:rFonts w:ascii="Times New Roman" w:hAnsi="Times New Roman"/>
          <w:sz w:val="24"/>
          <w:szCs w:val="24"/>
          <w:lang w:val="hr-HR"/>
        </w:rPr>
        <w:t xml:space="preserve">kod tako organizirane </w:t>
      </w:r>
      <w:r w:rsidRPr="008538B8">
        <w:rPr>
          <w:rFonts w:ascii="Times New Roman" w:hAnsi="Times New Roman"/>
          <w:sz w:val="24"/>
          <w:szCs w:val="24"/>
          <w:lang w:val="hr-HR"/>
        </w:rPr>
        <w:t>zbirk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 časopisa nastao </w:t>
      </w:r>
      <w:r w:rsidR="00022EB8" w:rsidRPr="008538B8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zbog toga što prije </w:t>
      </w:r>
      <w:r>
        <w:rPr>
          <w:rFonts w:ascii="Times New Roman" w:hAnsi="Times New Roman"/>
          <w:sz w:val="24"/>
          <w:szCs w:val="24"/>
          <w:lang w:val="hr-HR"/>
        </w:rPr>
        <w:t>selidbe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 nije napravljena </w:t>
      </w:r>
      <w:proofErr w:type="spellStart"/>
      <w:r w:rsidRPr="008538B8">
        <w:rPr>
          <w:rFonts w:ascii="Times New Roman" w:hAnsi="Times New Roman"/>
          <w:sz w:val="24"/>
          <w:szCs w:val="24"/>
          <w:lang w:val="hr-HR"/>
        </w:rPr>
        <w:t>deduplikacija</w:t>
      </w:r>
      <w:proofErr w:type="spellEnd"/>
      <w:r w:rsidRPr="008538B8">
        <w:rPr>
          <w:rFonts w:ascii="Times New Roman" w:hAnsi="Times New Roman"/>
          <w:sz w:val="24"/>
          <w:szCs w:val="24"/>
          <w:lang w:val="hr-HR"/>
        </w:rPr>
        <w:t xml:space="preserve"> zapisa istih naslova časopisa u mrežnom katalogu </w:t>
      </w:r>
      <w:proofErr w:type="spellStart"/>
      <w:r w:rsidRPr="008538B8">
        <w:rPr>
          <w:rFonts w:ascii="Times New Roman" w:hAnsi="Times New Roman"/>
          <w:sz w:val="24"/>
          <w:szCs w:val="24"/>
          <w:lang w:val="hr-HR"/>
        </w:rPr>
        <w:t>Koha</w:t>
      </w:r>
      <w:proofErr w:type="spellEnd"/>
      <w:r w:rsidRPr="008538B8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V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eliki broj starih </w:t>
      </w:r>
      <w:proofErr w:type="spellStart"/>
      <w:r w:rsidRPr="008538B8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8538B8">
        <w:rPr>
          <w:rFonts w:ascii="Times New Roman" w:hAnsi="Times New Roman"/>
          <w:sz w:val="24"/>
          <w:szCs w:val="24"/>
          <w:lang w:val="hr-HR"/>
        </w:rPr>
        <w:t xml:space="preserve"> knjižnica primao </w:t>
      </w:r>
      <w:r w:rsidR="00022EB8">
        <w:rPr>
          <w:rFonts w:ascii="Times New Roman" w:hAnsi="Times New Roman"/>
          <w:sz w:val="24"/>
          <w:szCs w:val="24"/>
          <w:lang w:val="hr-HR"/>
        </w:rPr>
        <w:t>je</w:t>
      </w:r>
      <w:r w:rsidR="00022EB8" w:rsidRPr="008538B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iste naslove časopisa </w:t>
      </w:r>
      <w:r>
        <w:rPr>
          <w:rFonts w:ascii="Times New Roman" w:hAnsi="Times New Roman"/>
          <w:sz w:val="24"/>
          <w:szCs w:val="24"/>
          <w:lang w:val="hr-HR"/>
        </w:rPr>
        <w:t>za koje je svaka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 odsječka knjižnica </w:t>
      </w:r>
      <w:r>
        <w:rPr>
          <w:rFonts w:ascii="Times New Roman" w:hAnsi="Times New Roman"/>
          <w:sz w:val="24"/>
          <w:szCs w:val="24"/>
          <w:lang w:val="hr-HR"/>
        </w:rPr>
        <w:t xml:space="preserve">izradila svoj zapis 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sz w:val="24"/>
          <w:szCs w:val="24"/>
          <w:lang w:val="hr-HR"/>
        </w:rPr>
        <w:t>mrežnom katalogu</w:t>
      </w:r>
      <w:r w:rsidR="00022EB8">
        <w:rPr>
          <w:rFonts w:ascii="Times New Roman" w:hAnsi="Times New Roman"/>
          <w:sz w:val="24"/>
          <w:szCs w:val="24"/>
          <w:lang w:val="hr-HR"/>
        </w:rPr>
        <w:t>,</w:t>
      </w:r>
      <w:r w:rsidRPr="008538B8">
        <w:rPr>
          <w:rFonts w:ascii="Times New Roman" w:hAnsi="Times New Roman"/>
          <w:sz w:val="24"/>
          <w:szCs w:val="24"/>
          <w:lang w:val="hr-HR"/>
        </w:rPr>
        <w:t xml:space="preserve"> što je dovelo do duplikata zapisa. </w:t>
      </w:r>
      <w:r>
        <w:rPr>
          <w:rFonts w:ascii="Times New Roman" w:hAnsi="Times New Roman"/>
          <w:sz w:val="24"/>
          <w:szCs w:val="24"/>
          <w:lang w:val="hr-HR"/>
        </w:rPr>
        <w:t xml:space="preserve">Zbog toga se </w:t>
      </w:r>
      <w:r w:rsidRPr="009B5D91">
        <w:rPr>
          <w:rFonts w:ascii="Times New Roman" w:hAnsi="Times New Roman"/>
          <w:sz w:val="24"/>
          <w:szCs w:val="24"/>
          <w:lang w:val="hr-HR"/>
        </w:rPr>
        <w:t xml:space="preserve">znalo događati da su na različitim signaturama smješteni različiti brojevi istog časopisa, pa je potraga za „pravom“ signaturom trajala duže vremena, što je </w:t>
      </w:r>
      <w:r w:rsidR="00022EB8">
        <w:rPr>
          <w:rFonts w:ascii="Times New Roman" w:hAnsi="Times New Roman"/>
          <w:sz w:val="24"/>
          <w:szCs w:val="24"/>
          <w:lang w:val="hr-HR"/>
        </w:rPr>
        <w:t>umanjivalo</w:t>
      </w:r>
      <w:r>
        <w:rPr>
          <w:rFonts w:ascii="Times New Roman" w:hAnsi="Times New Roman"/>
          <w:sz w:val="24"/>
          <w:szCs w:val="24"/>
          <w:lang w:val="hr-HR"/>
        </w:rPr>
        <w:t xml:space="preserve"> kvalitetu usluge zatvorenog spremišta</w:t>
      </w:r>
      <w:r w:rsidRPr="009B5D91">
        <w:rPr>
          <w:rFonts w:ascii="Times New Roman" w:hAnsi="Times New Roman"/>
          <w:sz w:val="24"/>
          <w:szCs w:val="24"/>
          <w:lang w:val="hr-HR"/>
        </w:rPr>
        <w:t>.</w:t>
      </w:r>
    </w:p>
    <w:p w14:paraId="45F772DE" w14:textId="77777777" w:rsidR="0016270E" w:rsidRDefault="0016270E" w:rsidP="002778B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rugi </w:t>
      </w:r>
      <w:r>
        <w:rPr>
          <w:rFonts w:ascii="Times New Roman" w:hAnsi="Times New Roman"/>
          <w:sz w:val="24"/>
          <w:szCs w:val="24"/>
          <w:lang w:val="hr-HR"/>
        </w:rPr>
        <w:t xml:space="preserve">veliki </w:t>
      </w:r>
      <w:r w:rsidRPr="00FF13C0">
        <w:rPr>
          <w:rFonts w:ascii="Times New Roman" w:hAnsi="Times New Roman"/>
          <w:sz w:val="24"/>
          <w:szCs w:val="24"/>
          <w:lang w:val="hr-HR"/>
        </w:rPr>
        <w:t xml:space="preserve">problem </w:t>
      </w:r>
      <w:r>
        <w:rPr>
          <w:rFonts w:ascii="Times New Roman" w:hAnsi="Times New Roman"/>
          <w:sz w:val="24"/>
          <w:szCs w:val="24"/>
          <w:lang w:val="hr-HR"/>
        </w:rPr>
        <w:t xml:space="preserve">s kojim smo se suočili u zatvorenom spremištu, a koji je također bio posljedica zadržavanja sustava signatura iz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knjižnica u nov</w:t>
      </w:r>
      <w:r w:rsidR="00022EB8">
        <w:rPr>
          <w:rFonts w:ascii="Times New Roman" w:hAnsi="Times New Roman"/>
          <w:sz w:val="24"/>
          <w:szCs w:val="24"/>
          <w:lang w:val="hr-HR"/>
        </w:rPr>
        <w:t>om</w:t>
      </w:r>
      <w:r>
        <w:rPr>
          <w:rFonts w:ascii="Times New Roman" w:hAnsi="Times New Roman"/>
          <w:sz w:val="24"/>
          <w:szCs w:val="24"/>
          <w:lang w:val="hr-HR"/>
        </w:rPr>
        <w:t xml:space="preserve"> prostor</w:t>
      </w:r>
      <w:r w:rsidR="00022EB8">
        <w:rPr>
          <w:rFonts w:ascii="Times New Roman" w:hAnsi="Times New Roman"/>
          <w:sz w:val="24"/>
          <w:szCs w:val="24"/>
          <w:lang w:val="hr-HR"/>
        </w:rPr>
        <w:t>u</w:t>
      </w:r>
      <w:r>
        <w:rPr>
          <w:rFonts w:ascii="Times New Roman" w:hAnsi="Times New Roman"/>
          <w:sz w:val="24"/>
          <w:szCs w:val="24"/>
          <w:lang w:val="hr-HR"/>
        </w:rPr>
        <w:t xml:space="preserve"> zatvorenog spremišta, kao i zadržavanje cjelokupnog fonda časopisa svih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knjižnica </w:t>
      </w:r>
      <w:r w:rsidR="00022EB8">
        <w:rPr>
          <w:rFonts w:ascii="Times New Roman" w:hAnsi="Times New Roman"/>
          <w:sz w:val="24"/>
          <w:szCs w:val="24"/>
          <w:lang w:val="hr-HR"/>
        </w:rPr>
        <w:t>–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F13C0">
        <w:rPr>
          <w:rFonts w:ascii="Times New Roman" w:hAnsi="Times New Roman"/>
          <w:sz w:val="24"/>
          <w:szCs w:val="24"/>
          <w:lang w:val="hr-HR"/>
        </w:rPr>
        <w:t>bi</w:t>
      </w:r>
      <w:r>
        <w:rPr>
          <w:rFonts w:ascii="Times New Roman" w:hAnsi="Times New Roman"/>
          <w:sz w:val="24"/>
          <w:szCs w:val="24"/>
          <w:lang w:val="hr-HR"/>
        </w:rPr>
        <w:t>o je neracionalna iskorištenost prostora</w:t>
      </w:r>
      <w:r w:rsidRPr="00B21A33">
        <w:rPr>
          <w:rFonts w:ascii="Times New Roman" w:hAnsi="Times New Roman"/>
          <w:sz w:val="24"/>
          <w:szCs w:val="24"/>
          <w:lang w:val="hr-HR"/>
        </w:rPr>
        <w:t xml:space="preserve">. Kako knjige i ostale omeđene publikacije dolaze u različitim dimenzijama, njihova okupljenost prema stručnom području zahtijeva više prostora na policama. S druge strane, izostanak </w:t>
      </w:r>
      <w:proofErr w:type="spellStart"/>
      <w:r w:rsidRPr="00B21A33">
        <w:rPr>
          <w:rFonts w:ascii="Times New Roman" w:hAnsi="Times New Roman"/>
          <w:sz w:val="24"/>
          <w:szCs w:val="24"/>
          <w:lang w:val="hr-HR"/>
        </w:rPr>
        <w:t>deduplikacije</w:t>
      </w:r>
      <w:proofErr w:type="spellEnd"/>
      <w:r w:rsidRPr="00B21A33">
        <w:rPr>
          <w:rFonts w:ascii="Times New Roman" w:hAnsi="Times New Roman"/>
          <w:sz w:val="24"/>
          <w:szCs w:val="24"/>
          <w:lang w:val="hr-HR"/>
        </w:rPr>
        <w:t xml:space="preserve"> zapisa naslova časopisa doveo je do toga </w:t>
      </w:r>
      <w:r w:rsidRPr="00B21A33">
        <w:rPr>
          <w:rFonts w:ascii="Times New Roman" w:hAnsi="Times New Roman"/>
          <w:sz w:val="24"/>
          <w:szCs w:val="24"/>
          <w:lang w:val="hr-HR"/>
        </w:rPr>
        <w:lastRenderedPageBreak/>
        <w:t xml:space="preserve">da su jedni te isti naslovi časopisa bili raspoređeni na nekoliko različitih signatura: npr. hrvatski časopis „Strani jezici“ dobio </w:t>
      </w:r>
      <w:r w:rsidR="00022EB8" w:rsidRPr="00B21A33">
        <w:rPr>
          <w:rFonts w:ascii="Times New Roman" w:hAnsi="Times New Roman"/>
          <w:sz w:val="24"/>
          <w:szCs w:val="24"/>
          <w:lang w:val="hr-HR"/>
        </w:rPr>
        <w:t xml:space="preserve">je </w:t>
      </w:r>
      <w:r w:rsidRPr="00B21A33">
        <w:rPr>
          <w:rFonts w:ascii="Times New Roman" w:hAnsi="Times New Roman"/>
          <w:sz w:val="24"/>
          <w:szCs w:val="24"/>
          <w:lang w:val="hr-HR"/>
        </w:rPr>
        <w:t xml:space="preserve">šest različitih signatura za šest nizova proizašlih iz fondova starih </w:t>
      </w:r>
      <w:proofErr w:type="spellStart"/>
      <w:r w:rsidRPr="00B21A33">
        <w:rPr>
          <w:rFonts w:ascii="Times New Roman" w:hAnsi="Times New Roman"/>
          <w:sz w:val="24"/>
          <w:szCs w:val="24"/>
          <w:lang w:val="hr-HR"/>
        </w:rPr>
        <w:t>odsječkih</w:t>
      </w:r>
      <w:proofErr w:type="spellEnd"/>
      <w:r w:rsidRPr="00B21A33">
        <w:rPr>
          <w:rFonts w:ascii="Times New Roman" w:hAnsi="Times New Roman"/>
          <w:sz w:val="24"/>
          <w:szCs w:val="24"/>
          <w:lang w:val="hr-HR"/>
        </w:rPr>
        <w:t xml:space="preserve"> knjižnica koje su primale taj časopis. Na taj način signature knjiga i drugih omeđenih publikacija primjerene otvorenom pristupu i prekobrojne dublete nizova časopisa bezrazložno su zauzimale dragocjeni prostor za rast drugoj građi.</w:t>
      </w:r>
    </w:p>
    <w:p w14:paraId="40FE8A96" w14:textId="77777777" w:rsidR="00022EB8" w:rsidRDefault="0016270E" w:rsidP="002778B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val="hr-HR"/>
        </w:rPr>
      </w:pPr>
      <w:r>
        <w:rPr>
          <w:rFonts w:ascii="Times New Roman" w:hAnsi="Times New Roman"/>
          <w:color w:val="222222"/>
          <w:sz w:val="24"/>
          <w:szCs w:val="24"/>
          <w:lang w:val="hr-HR"/>
        </w:rPr>
        <w:t>Kako bi se riješili</w:t>
      </w:r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 xml:space="preserve"> svi gore navedeni problem</w:t>
      </w:r>
      <w:r w:rsidR="00022EB8">
        <w:rPr>
          <w:rFonts w:ascii="Times New Roman" w:hAnsi="Times New Roman"/>
          <w:color w:val="222222"/>
          <w:sz w:val="24"/>
          <w:szCs w:val="24"/>
          <w:lang w:val="hr-HR"/>
        </w:rPr>
        <w:t>i</w:t>
      </w:r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 xml:space="preserve"> koji su otežavali normalno i kvalitetno poslovanje zatvorenog spremišta, odlučilo se 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hr-HR"/>
        </w:rPr>
        <w:t>re</w:t>
      </w:r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>signira</w:t>
      </w:r>
      <w:r>
        <w:rPr>
          <w:rFonts w:ascii="Times New Roman" w:hAnsi="Times New Roman"/>
          <w:color w:val="222222"/>
          <w:sz w:val="24"/>
          <w:szCs w:val="24"/>
          <w:lang w:val="hr-HR"/>
        </w:rPr>
        <w:t>ti</w:t>
      </w:r>
      <w:proofErr w:type="spellEnd"/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 xml:space="preserve"> cjelokupn</w:t>
      </w:r>
      <w:r>
        <w:rPr>
          <w:rFonts w:ascii="Times New Roman" w:hAnsi="Times New Roman"/>
          <w:color w:val="222222"/>
          <w:sz w:val="24"/>
          <w:szCs w:val="24"/>
          <w:lang w:val="hr-HR"/>
        </w:rPr>
        <w:t>i</w:t>
      </w:r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 xml:space="preserve"> obrađen</w:t>
      </w:r>
      <w:r>
        <w:rPr>
          <w:rFonts w:ascii="Times New Roman" w:hAnsi="Times New Roman"/>
          <w:color w:val="222222"/>
          <w:sz w:val="24"/>
          <w:szCs w:val="24"/>
          <w:lang w:val="hr-HR"/>
        </w:rPr>
        <w:t>i</w:t>
      </w:r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 xml:space="preserve"> fond omeđenih publikacija u formalnom rasporedu građe, odnosno </w:t>
      </w:r>
      <w:r w:rsidR="00022EB8">
        <w:rPr>
          <w:rFonts w:ascii="Times New Roman" w:hAnsi="Times New Roman"/>
          <w:color w:val="222222"/>
          <w:sz w:val="24"/>
          <w:szCs w:val="24"/>
          <w:lang w:val="hr-HR"/>
        </w:rPr>
        <w:t xml:space="preserve">u </w:t>
      </w:r>
      <w:r>
        <w:rPr>
          <w:rFonts w:ascii="Times New Roman" w:hAnsi="Times New Roman"/>
          <w:color w:val="222222"/>
          <w:sz w:val="24"/>
          <w:szCs w:val="24"/>
          <w:lang w:val="hr-HR"/>
        </w:rPr>
        <w:t xml:space="preserve">rasporedu </w:t>
      </w:r>
      <w:r w:rsidRPr="002778B9">
        <w:rPr>
          <w:rFonts w:ascii="Times New Roman" w:hAnsi="Times New Roman"/>
          <w:color w:val="222222"/>
          <w:sz w:val="24"/>
          <w:szCs w:val="24"/>
          <w:lang w:val="hr-HR"/>
        </w:rPr>
        <w:t>po formatu i tekućem broju (</w:t>
      </w:r>
      <w:proofErr w:type="spellStart"/>
      <w:r w:rsidRPr="002778B9">
        <w:rPr>
          <w:rFonts w:ascii="Times New Roman" w:hAnsi="Times New Roman"/>
          <w:i/>
          <w:color w:val="222222"/>
          <w:sz w:val="24"/>
          <w:szCs w:val="24"/>
          <w:lang w:val="hr-HR"/>
        </w:rPr>
        <w:t>n</w:t>
      </w:r>
      <w:r w:rsidRPr="002778B9">
        <w:rPr>
          <w:rStyle w:val="Istaknuto"/>
          <w:rFonts w:ascii="Times New Roman" w:hAnsi="Times New Roman"/>
          <w:color w:val="222222"/>
          <w:sz w:val="24"/>
          <w:szCs w:val="24"/>
          <w:lang w:val="hr-HR"/>
        </w:rPr>
        <w:t>umerus</w:t>
      </w:r>
      <w:proofErr w:type="spellEnd"/>
      <w:r w:rsidRPr="002778B9">
        <w:rPr>
          <w:rStyle w:val="Istaknuto"/>
          <w:rFonts w:ascii="Times New Roman" w:hAnsi="Times New Roman"/>
          <w:color w:val="222222"/>
          <w:sz w:val="24"/>
          <w:szCs w:val="24"/>
          <w:lang w:val="hr-HR"/>
        </w:rPr>
        <w:t xml:space="preserve"> </w:t>
      </w:r>
      <w:proofErr w:type="spellStart"/>
      <w:r w:rsidRPr="002778B9">
        <w:rPr>
          <w:rStyle w:val="Istaknuto"/>
          <w:rFonts w:ascii="Times New Roman" w:hAnsi="Times New Roman"/>
          <w:color w:val="222222"/>
          <w:sz w:val="24"/>
          <w:szCs w:val="24"/>
          <w:lang w:val="hr-HR"/>
        </w:rPr>
        <w:t>currens</w:t>
      </w:r>
      <w:proofErr w:type="spellEnd"/>
      <w:r w:rsidRPr="002778B9">
        <w:rPr>
          <w:rStyle w:val="Istaknuto"/>
          <w:rFonts w:ascii="Times New Roman" w:hAnsi="Times New Roman"/>
          <w:i w:val="0"/>
          <w:color w:val="222222"/>
          <w:sz w:val="24"/>
          <w:szCs w:val="24"/>
          <w:lang w:val="hr-HR"/>
        </w:rPr>
        <w:t xml:space="preserve">) što je i </w:t>
      </w:r>
      <w:r>
        <w:rPr>
          <w:rStyle w:val="Istaknuto"/>
          <w:rFonts w:ascii="Times New Roman" w:hAnsi="Times New Roman"/>
          <w:i w:val="0"/>
          <w:color w:val="222222"/>
          <w:sz w:val="24"/>
          <w:szCs w:val="24"/>
          <w:lang w:val="hr-HR"/>
        </w:rPr>
        <w:t>uobičajen</w:t>
      </w:r>
      <w:r w:rsidRPr="002778B9">
        <w:rPr>
          <w:rStyle w:val="Istaknuto"/>
          <w:rFonts w:ascii="Times New Roman" w:hAnsi="Times New Roman"/>
          <w:i w:val="0"/>
          <w:color w:val="222222"/>
          <w:sz w:val="24"/>
          <w:szCs w:val="24"/>
          <w:lang w:val="hr-HR"/>
        </w:rPr>
        <w:t xml:space="preserve"> način signiranja građe u z</w:t>
      </w:r>
      <w:r>
        <w:rPr>
          <w:rStyle w:val="Istaknuto"/>
          <w:rFonts w:ascii="Times New Roman" w:hAnsi="Times New Roman"/>
          <w:i w:val="0"/>
          <w:color w:val="222222"/>
          <w:sz w:val="24"/>
          <w:szCs w:val="24"/>
          <w:lang w:val="hr-HR"/>
        </w:rPr>
        <w:t xml:space="preserve">atvorenim spremištima. Također se </w:t>
      </w:r>
      <w:r>
        <w:rPr>
          <w:rFonts w:ascii="Times New Roman" w:hAnsi="Times New Roman"/>
          <w:color w:val="222222"/>
          <w:sz w:val="24"/>
          <w:szCs w:val="24"/>
          <w:lang w:val="hr-HR"/>
        </w:rPr>
        <w:t xml:space="preserve">pristupilo sustavnoj 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hr-HR"/>
        </w:rPr>
        <w:t>deduplikaciji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hr-HR"/>
        </w:rPr>
        <w:t xml:space="preserve"> zapisa naslova časopisa, izradi nedostajućih zapisa za promjenu naslova časopisa, fizičkom spajanju nizova istog naslova časopisa, izdvajanju i popisivanju prekobrojnih dubleta za pripremu prijedloga za otpis te popisivanju fonda 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hr-HR"/>
        </w:rPr>
        <w:t>novospojenih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hr-HR"/>
        </w:rPr>
        <w:t xml:space="preserve"> nizova časopisa u katalog </w:t>
      </w:r>
      <w:proofErr w:type="spellStart"/>
      <w:r>
        <w:rPr>
          <w:rFonts w:ascii="Times New Roman" w:hAnsi="Times New Roman"/>
          <w:color w:val="222222"/>
          <w:sz w:val="24"/>
          <w:szCs w:val="24"/>
          <w:lang w:val="hr-HR"/>
        </w:rPr>
        <w:t>Kohu</w:t>
      </w:r>
      <w:proofErr w:type="spellEnd"/>
      <w:r>
        <w:rPr>
          <w:rFonts w:ascii="Times New Roman" w:hAnsi="Times New Roman"/>
          <w:color w:val="222222"/>
          <w:sz w:val="24"/>
          <w:szCs w:val="24"/>
          <w:lang w:val="hr-HR"/>
        </w:rPr>
        <w:t xml:space="preserve">, koji traje do danas.  </w:t>
      </w:r>
    </w:p>
    <w:p w14:paraId="00177177" w14:textId="77777777" w:rsidR="0016270E" w:rsidRDefault="0016270E" w:rsidP="002778B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val="hr-HR"/>
        </w:rPr>
      </w:pPr>
      <w:r>
        <w:rPr>
          <w:rFonts w:ascii="Times New Roman" w:hAnsi="Times New Roman"/>
          <w:color w:val="222222"/>
          <w:sz w:val="24"/>
          <w:szCs w:val="24"/>
          <w:lang w:val="hr-HR"/>
        </w:rPr>
        <w:t xml:space="preserve">  </w:t>
      </w:r>
    </w:p>
    <w:p w14:paraId="1E6894F6" w14:textId="77777777" w:rsidR="00022EB8" w:rsidRDefault="00022EB8" w:rsidP="002778B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lang w:val="hr-HR"/>
        </w:rPr>
      </w:pPr>
      <w:r>
        <w:rPr>
          <w:rFonts w:ascii="Times New Roman" w:hAnsi="Times New Roman"/>
          <w:color w:val="222222"/>
          <w:sz w:val="24"/>
          <w:szCs w:val="24"/>
          <w:lang w:val="hr-HR"/>
        </w:rPr>
        <w:t>Literatura:</w:t>
      </w:r>
    </w:p>
    <w:p w14:paraId="2D2753B9" w14:textId="77777777" w:rsidR="0016270E" w:rsidRPr="002778B9" w:rsidRDefault="0016270E" w:rsidP="002778B9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222222"/>
          <w:sz w:val="24"/>
          <w:szCs w:val="24"/>
          <w:lang w:val="hr-HR"/>
        </w:rPr>
      </w:pPr>
    </w:p>
    <w:p w14:paraId="58C3A3B7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Latimer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, Karen.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Collections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to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connections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: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changing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spaces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and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new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challenges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in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academic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library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buildings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L</w:t>
      </w:r>
      <w:r>
        <w:rPr>
          <w:rFonts w:ascii="Times New Roman" w:hAnsi="Times New Roman"/>
          <w:sz w:val="24"/>
          <w:szCs w:val="24"/>
          <w:lang w:val="hr-HR"/>
        </w:rPr>
        <w:t>ibrary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trends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60, 1</w:t>
      </w:r>
      <w:r>
        <w:rPr>
          <w:rFonts w:ascii="Times New Roman" w:hAnsi="Times New Roman"/>
          <w:sz w:val="24"/>
          <w:szCs w:val="24"/>
          <w:lang w:val="hr-HR"/>
        </w:rPr>
        <w:t>(</w:t>
      </w:r>
      <w:r w:rsidRPr="002778B9">
        <w:rPr>
          <w:rFonts w:ascii="Times New Roman" w:hAnsi="Times New Roman"/>
          <w:sz w:val="24"/>
          <w:szCs w:val="24"/>
          <w:lang w:val="hr-HR"/>
        </w:rPr>
        <w:t>2011</w:t>
      </w:r>
      <w:r>
        <w:rPr>
          <w:rFonts w:ascii="Times New Roman" w:hAnsi="Times New Roman"/>
          <w:sz w:val="24"/>
          <w:szCs w:val="24"/>
          <w:lang w:val="hr-HR"/>
        </w:rPr>
        <w:t>)</w:t>
      </w:r>
      <w:r w:rsidRPr="002778B9">
        <w:rPr>
          <w:rFonts w:ascii="Times New Roman" w:hAnsi="Times New Roman"/>
          <w:sz w:val="24"/>
          <w:szCs w:val="24"/>
          <w:lang w:val="hr-HR"/>
        </w:rPr>
        <w:t>, 112–133.</w:t>
      </w:r>
    </w:p>
    <w:p w14:paraId="646C9692" w14:textId="77777777" w:rsidR="0016270E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4D938E1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2778B9">
        <w:rPr>
          <w:rFonts w:ascii="Times New Roman" w:hAnsi="Times New Roman"/>
          <w:sz w:val="24"/>
          <w:szCs w:val="24"/>
          <w:lang w:val="hr-HR"/>
        </w:rPr>
        <w:t xml:space="preserve">Johnson,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Peggy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. Fundamentals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of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collection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development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and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 management. 3</w:t>
      </w:r>
      <w:r w:rsidRPr="002778B9">
        <w:rPr>
          <w:rFonts w:ascii="Times New Roman" w:hAnsi="Times New Roman"/>
          <w:sz w:val="24"/>
          <w:szCs w:val="24"/>
          <w:vertAlign w:val="superscript"/>
          <w:lang w:val="hr-HR"/>
        </w:rPr>
        <w:t>rd</w:t>
      </w:r>
      <w:r w:rsidRPr="002778B9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ed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 xml:space="preserve">. Chicago : ALA </w:t>
      </w:r>
      <w:proofErr w:type="spellStart"/>
      <w:r w:rsidRPr="002778B9">
        <w:rPr>
          <w:rFonts w:ascii="Times New Roman" w:hAnsi="Times New Roman"/>
          <w:sz w:val="24"/>
          <w:szCs w:val="24"/>
          <w:lang w:val="hr-HR"/>
        </w:rPr>
        <w:t>editions</w:t>
      </w:r>
      <w:proofErr w:type="spellEnd"/>
      <w:r w:rsidRPr="002778B9">
        <w:rPr>
          <w:rFonts w:ascii="Times New Roman" w:hAnsi="Times New Roman"/>
          <w:sz w:val="24"/>
          <w:szCs w:val="24"/>
          <w:lang w:val="hr-HR"/>
        </w:rPr>
        <w:t>, 2014.</w:t>
      </w:r>
    </w:p>
    <w:p w14:paraId="0C67E16A" w14:textId="77777777" w:rsidR="0016270E" w:rsidRPr="002778B9" w:rsidRDefault="0016270E" w:rsidP="002778B9">
      <w:pPr>
        <w:spacing w:after="0" w:line="360" w:lineRule="auto"/>
        <w:jc w:val="both"/>
        <w:rPr>
          <w:rStyle w:val="Istaknuto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hr-HR"/>
        </w:rPr>
      </w:pPr>
    </w:p>
    <w:p w14:paraId="083F528A" w14:textId="77777777" w:rsidR="0016270E" w:rsidRPr="002778B9" w:rsidRDefault="0016270E" w:rsidP="002778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16270E" w:rsidRPr="002778B9" w:rsidSect="0064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lvija" w:date="2016-10-05T08:58:00Z" w:initials="S">
    <w:p w14:paraId="5E080B19" w14:textId="77777777" w:rsidR="00382F86" w:rsidRDefault="00382F86">
      <w:pPr>
        <w:pStyle w:val="Tekstkomentara"/>
      </w:pPr>
      <w:r>
        <w:rPr>
          <w:rStyle w:val="Referencakomentara"/>
        </w:rPr>
        <w:annotationRef/>
      </w:r>
      <w:proofErr w:type="spellStart"/>
      <w:r>
        <w:t>Ovaj</w:t>
      </w:r>
      <w:proofErr w:type="spellEnd"/>
      <w:r>
        <w:t xml:space="preserve"> </w:t>
      </w:r>
      <w:proofErr w:type="spellStart"/>
      <w:r>
        <w:t>sažetak</w:t>
      </w:r>
      <w:proofErr w:type="spellEnd"/>
      <w:r>
        <w:t xml:space="preserve"> je </w:t>
      </w:r>
      <w:proofErr w:type="spellStart"/>
      <w:r>
        <w:t>predug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svojstveni</w:t>
      </w:r>
      <w:proofErr w:type="spellEnd"/>
      <w:r>
        <w:t xml:space="preserve"> </w:t>
      </w:r>
      <w:proofErr w:type="spellStart"/>
      <w:r>
        <w:t>sažetcima</w:t>
      </w:r>
      <w:proofErr w:type="spellEnd"/>
      <w:r>
        <w:t xml:space="preserve"> (op. SBM)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080B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5A7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C09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F65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E668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786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E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48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A0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707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5C0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21532D"/>
    <w:multiLevelType w:val="multilevel"/>
    <w:tmpl w:val="4F8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910E73"/>
    <w:multiLevelType w:val="multilevel"/>
    <w:tmpl w:val="169C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F0426"/>
    <w:multiLevelType w:val="multilevel"/>
    <w:tmpl w:val="B72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vija">
    <w15:presenceInfo w15:providerId="None" w15:userId="Silvi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E"/>
    <w:rsid w:val="00022EB8"/>
    <w:rsid w:val="00031833"/>
    <w:rsid w:val="00032C5B"/>
    <w:rsid w:val="00041D1D"/>
    <w:rsid w:val="00047411"/>
    <w:rsid w:val="00063F33"/>
    <w:rsid w:val="00065A13"/>
    <w:rsid w:val="000A02B1"/>
    <w:rsid w:val="000B1D19"/>
    <w:rsid w:val="000C01DB"/>
    <w:rsid w:val="000D29E9"/>
    <w:rsid w:val="000F4BF8"/>
    <w:rsid w:val="00107429"/>
    <w:rsid w:val="00124432"/>
    <w:rsid w:val="00134368"/>
    <w:rsid w:val="00142851"/>
    <w:rsid w:val="00152703"/>
    <w:rsid w:val="0016270E"/>
    <w:rsid w:val="00164E00"/>
    <w:rsid w:val="001733B8"/>
    <w:rsid w:val="0017750C"/>
    <w:rsid w:val="001834AC"/>
    <w:rsid w:val="00195240"/>
    <w:rsid w:val="001B2E30"/>
    <w:rsid w:val="001D7353"/>
    <w:rsid w:val="001E6DD2"/>
    <w:rsid w:val="00203915"/>
    <w:rsid w:val="00205539"/>
    <w:rsid w:val="002137C0"/>
    <w:rsid w:val="00264D53"/>
    <w:rsid w:val="002778B9"/>
    <w:rsid w:val="00285193"/>
    <w:rsid w:val="0029500F"/>
    <w:rsid w:val="002B5C2B"/>
    <w:rsid w:val="00302242"/>
    <w:rsid w:val="0030596A"/>
    <w:rsid w:val="00307EB7"/>
    <w:rsid w:val="003255B3"/>
    <w:rsid w:val="00330ED2"/>
    <w:rsid w:val="003367C7"/>
    <w:rsid w:val="0034065D"/>
    <w:rsid w:val="00350A63"/>
    <w:rsid w:val="00370646"/>
    <w:rsid w:val="00382F86"/>
    <w:rsid w:val="00385363"/>
    <w:rsid w:val="00390130"/>
    <w:rsid w:val="003A10E1"/>
    <w:rsid w:val="003A524E"/>
    <w:rsid w:val="003C4E89"/>
    <w:rsid w:val="003C5704"/>
    <w:rsid w:val="003F51B1"/>
    <w:rsid w:val="003F61E1"/>
    <w:rsid w:val="00412016"/>
    <w:rsid w:val="00414639"/>
    <w:rsid w:val="00423285"/>
    <w:rsid w:val="00426E73"/>
    <w:rsid w:val="00434AF0"/>
    <w:rsid w:val="00445331"/>
    <w:rsid w:val="0045190D"/>
    <w:rsid w:val="004563E6"/>
    <w:rsid w:val="00457AD8"/>
    <w:rsid w:val="00483C20"/>
    <w:rsid w:val="00500A5B"/>
    <w:rsid w:val="00516656"/>
    <w:rsid w:val="00536DA3"/>
    <w:rsid w:val="00550602"/>
    <w:rsid w:val="00551DF9"/>
    <w:rsid w:val="005609B7"/>
    <w:rsid w:val="00597637"/>
    <w:rsid w:val="00597B80"/>
    <w:rsid w:val="005A012D"/>
    <w:rsid w:val="005C1144"/>
    <w:rsid w:val="005D1A49"/>
    <w:rsid w:val="005E4ACF"/>
    <w:rsid w:val="005F0CF7"/>
    <w:rsid w:val="0060499A"/>
    <w:rsid w:val="00616283"/>
    <w:rsid w:val="00623920"/>
    <w:rsid w:val="00636E11"/>
    <w:rsid w:val="0064027E"/>
    <w:rsid w:val="00651E27"/>
    <w:rsid w:val="006524F4"/>
    <w:rsid w:val="006552F7"/>
    <w:rsid w:val="00656764"/>
    <w:rsid w:val="00682710"/>
    <w:rsid w:val="006872C5"/>
    <w:rsid w:val="00696083"/>
    <w:rsid w:val="006A3B3E"/>
    <w:rsid w:val="006B20CF"/>
    <w:rsid w:val="006D2F10"/>
    <w:rsid w:val="006D541D"/>
    <w:rsid w:val="006E485B"/>
    <w:rsid w:val="006F1202"/>
    <w:rsid w:val="00703675"/>
    <w:rsid w:val="00705AD2"/>
    <w:rsid w:val="00735BE6"/>
    <w:rsid w:val="00737CC9"/>
    <w:rsid w:val="00773DEE"/>
    <w:rsid w:val="00783854"/>
    <w:rsid w:val="00785108"/>
    <w:rsid w:val="007917BE"/>
    <w:rsid w:val="0079266F"/>
    <w:rsid w:val="007B2D49"/>
    <w:rsid w:val="007E78AF"/>
    <w:rsid w:val="0081699B"/>
    <w:rsid w:val="008349F7"/>
    <w:rsid w:val="008538B8"/>
    <w:rsid w:val="00855BC0"/>
    <w:rsid w:val="008703D1"/>
    <w:rsid w:val="008736E9"/>
    <w:rsid w:val="008A3D59"/>
    <w:rsid w:val="008B2482"/>
    <w:rsid w:val="008B479F"/>
    <w:rsid w:val="008C1EEC"/>
    <w:rsid w:val="008F5F6A"/>
    <w:rsid w:val="00930558"/>
    <w:rsid w:val="009355F8"/>
    <w:rsid w:val="009362DD"/>
    <w:rsid w:val="0094612A"/>
    <w:rsid w:val="009668FE"/>
    <w:rsid w:val="00971F64"/>
    <w:rsid w:val="00975FE0"/>
    <w:rsid w:val="00977C42"/>
    <w:rsid w:val="00983AC4"/>
    <w:rsid w:val="00990938"/>
    <w:rsid w:val="00990F11"/>
    <w:rsid w:val="00991347"/>
    <w:rsid w:val="009917DA"/>
    <w:rsid w:val="00997D8A"/>
    <w:rsid w:val="009A00AF"/>
    <w:rsid w:val="009B1C3A"/>
    <w:rsid w:val="009B5D91"/>
    <w:rsid w:val="009E652E"/>
    <w:rsid w:val="009F0EBC"/>
    <w:rsid w:val="00A1037A"/>
    <w:rsid w:val="00A20A17"/>
    <w:rsid w:val="00A31D2E"/>
    <w:rsid w:val="00A9067A"/>
    <w:rsid w:val="00A975B0"/>
    <w:rsid w:val="00AA0204"/>
    <w:rsid w:val="00AA7197"/>
    <w:rsid w:val="00AA7A3D"/>
    <w:rsid w:val="00AE77B4"/>
    <w:rsid w:val="00B21A33"/>
    <w:rsid w:val="00B263BE"/>
    <w:rsid w:val="00B43E9F"/>
    <w:rsid w:val="00B46EEF"/>
    <w:rsid w:val="00B5596E"/>
    <w:rsid w:val="00B77DD0"/>
    <w:rsid w:val="00B916EB"/>
    <w:rsid w:val="00B9330E"/>
    <w:rsid w:val="00B94EFF"/>
    <w:rsid w:val="00BE0337"/>
    <w:rsid w:val="00BE525E"/>
    <w:rsid w:val="00C00627"/>
    <w:rsid w:val="00C06670"/>
    <w:rsid w:val="00C11B91"/>
    <w:rsid w:val="00C12B4A"/>
    <w:rsid w:val="00C47D7B"/>
    <w:rsid w:val="00C5175C"/>
    <w:rsid w:val="00C705ED"/>
    <w:rsid w:val="00C727A1"/>
    <w:rsid w:val="00CB1E02"/>
    <w:rsid w:val="00CB513B"/>
    <w:rsid w:val="00CC7C09"/>
    <w:rsid w:val="00CE24C1"/>
    <w:rsid w:val="00D058F6"/>
    <w:rsid w:val="00D113A7"/>
    <w:rsid w:val="00D32299"/>
    <w:rsid w:val="00D33BF9"/>
    <w:rsid w:val="00D34128"/>
    <w:rsid w:val="00D542D1"/>
    <w:rsid w:val="00D76903"/>
    <w:rsid w:val="00DB4CEF"/>
    <w:rsid w:val="00DF6ED2"/>
    <w:rsid w:val="00E02D01"/>
    <w:rsid w:val="00E236A6"/>
    <w:rsid w:val="00E3613B"/>
    <w:rsid w:val="00E53C72"/>
    <w:rsid w:val="00EB112B"/>
    <w:rsid w:val="00EE2B46"/>
    <w:rsid w:val="00EF5250"/>
    <w:rsid w:val="00EF74A6"/>
    <w:rsid w:val="00F04C30"/>
    <w:rsid w:val="00F153FB"/>
    <w:rsid w:val="00F5531E"/>
    <w:rsid w:val="00F71612"/>
    <w:rsid w:val="00F72436"/>
    <w:rsid w:val="00F840C1"/>
    <w:rsid w:val="00FA0F52"/>
    <w:rsid w:val="00FB2AF3"/>
    <w:rsid w:val="00FF13C0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7AE54"/>
  <w15:docId w15:val="{20068D44-8C78-4E7F-9E7F-BE80E187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7E"/>
    <w:pPr>
      <w:spacing w:after="200" w:line="276" w:lineRule="auto"/>
    </w:pPr>
    <w:rPr>
      <w:sz w:val="22"/>
      <w:szCs w:val="22"/>
      <w:lang w:val="en-GB"/>
    </w:rPr>
  </w:style>
  <w:style w:type="paragraph" w:styleId="Naslov3">
    <w:name w:val="heading 3"/>
    <w:basedOn w:val="Normal"/>
    <w:link w:val="Naslov3Char"/>
    <w:uiPriority w:val="99"/>
    <w:qFormat/>
    <w:locked/>
    <w:rsid w:val="00EF74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EF74A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uiPriority w:val="99"/>
    <w:semiHidden/>
    <w:locked/>
    <w:rsid w:val="00434AF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Naslov6Char">
    <w:name w:val="Naslov 6 Char"/>
    <w:link w:val="Naslov6"/>
    <w:uiPriority w:val="99"/>
    <w:semiHidden/>
    <w:locked/>
    <w:rsid w:val="00434AF0"/>
    <w:rPr>
      <w:rFonts w:ascii="Calibri" w:hAnsi="Calibri" w:cs="Times New Roman"/>
      <w:b/>
      <w:bCs/>
      <w:lang w:val="en-GB" w:eastAsia="en-US"/>
    </w:rPr>
  </w:style>
  <w:style w:type="character" w:customStyle="1" w:styleId="apple-converted-space">
    <w:name w:val="apple-converted-space"/>
    <w:uiPriority w:val="99"/>
    <w:rsid w:val="00CB513B"/>
    <w:rPr>
      <w:rFonts w:cs="Times New Roman"/>
    </w:rPr>
  </w:style>
  <w:style w:type="character" w:styleId="Istaknuto">
    <w:name w:val="Emphasis"/>
    <w:uiPriority w:val="99"/>
    <w:qFormat/>
    <w:rsid w:val="00CB513B"/>
    <w:rPr>
      <w:rFonts w:cs="Times New Roman"/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B9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sid w:val="00B916EB"/>
    <w:rPr>
      <w:rFonts w:ascii="Courier New" w:hAnsi="Courier New" w:cs="Courier New"/>
      <w:sz w:val="20"/>
      <w:szCs w:val="20"/>
      <w:lang w:eastAsia="hr-HR"/>
    </w:rPr>
  </w:style>
  <w:style w:type="character" w:styleId="Hiperveza">
    <w:name w:val="Hyperlink"/>
    <w:uiPriority w:val="99"/>
    <w:rsid w:val="00A31D2E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3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30558"/>
    <w:rPr>
      <w:rFonts w:ascii="Tahoma" w:hAnsi="Tahoma" w:cs="Tahoma"/>
      <w:sz w:val="16"/>
      <w:szCs w:val="16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F04C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rsid w:val="00F54535"/>
    <w:rPr>
      <w:rFonts w:ascii="Times New Roman" w:hAnsi="Times New Roman"/>
      <w:sz w:val="0"/>
      <w:szCs w:val="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82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2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2F86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2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2F8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Arhitektura AKM ustanova: definiranje sadržaja i funkcionalnosti</vt:lpstr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Arhitektura AKM ustanova: definiranje sadržaja i funkcionalnosti</dc:title>
  <dc:subject/>
  <dc:creator>IVANA</dc:creator>
  <cp:keywords/>
  <dc:description/>
  <cp:lastModifiedBy>Silvija</cp:lastModifiedBy>
  <cp:revision>2</cp:revision>
  <dcterms:created xsi:type="dcterms:W3CDTF">2016-10-05T06:59:00Z</dcterms:created>
  <dcterms:modified xsi:type="dcterms:W3CDTF">2016-10-05T06:59:00Z</dcterms:modified>
</cp:coreProperties>
</file>